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5" w:rsidRPr="005F6105" w:rsidRDefault="00713AF1" w:rsidP="00713AF1">
      <w:pPr>
        <w:jc w:val="center"/>
        <w:rPr>
          <w:rFonts w:ascii="Arial" w:hAnsi="Arial" w:cs="Arial"/>
          <w:color w:val="FF0000"/>
          <w:shd w:val="clear" w:color="auto" w:fill="FFFFFF"/>
        </w:rPr>
      </w:pPr>
      <w:r w:rsidRPr="005F6105">
        <w:rPr>
          <w:rFonts w:ascii="Arial" w:hAnsi="Arial" w:cs="Arial"/>
          <w:color w:val="FF0000"/>
          <w:shd w:val="clear" w:color="auto" w:fill="FFFFFF"/>
        </w:rPr>
        <w:t>ПАМЯТКА № 1</w:t>
      </w:r>
    </w:p>
    <w:p w:rsidR="00713AF1" w:rsidRDefault="00713AF1" w:rsidP="00713AF1">
      <w:pPr>
        <w:jc w:val="center"/>
        <w:rPr>
          <w:rFonts w:ascii="Arial" w:hAnsi="Arial" w:cs="Arial"/>
          <w:color w:val="2F2F2F"/>
          <w:shd w:val="clear" w:color="auto" w:fill="FFFFFF"/>
        </w:rPr>
      </w:pPr>
      <w:r w:rsidRPr="00713AF1">
        <w:rPr>
          <w:rFonts w:ascii="Arial" w:hAnsi="Arial" w:cs="Arial"/>
          <w:color w:val="2F2F2F"/>
        </w:rPr>
        <w:br/>
      </w:r>
      <w:r w:rsidRPr="00713AF1">
        <w:rPr>
          <w:rFonts w:ascii="Arial" w:hAnsi="Arial" w:cs="Arial"/>
          <w:color w:val="2F2F2F"/>
          <w:shd w:val="clear" w:color="auto" w:fill="FFFFFF"/>
        </w:rPr>
        <w:t>ДЛЯ РОДИТЕЛЕЙ ДЕТЕЙ, ИМЕЮЩИХ РАЗЛИЧНЫЕ</w:t>
      </w:r>
      <w:r w:rsidRPr="00713AF1">
        <w:rPr>
          <w:rFonts w:ascii="Arial" w:hAnsi="Arial" w:cs="Arial"/>
          <w:color w:val="2F2F2F"/>
        </w:rPr>
        <w:br/>
      </w:r>
      <w:r w:rsidRPr="00713AF1">
        <w:rPr>
          <w:rFonts w:ascii="Arial" w:hAnsi="Arial" w:cs="Arial"/>
          <w:color w:val="2F2F2F"/>
          <w:shd w:val="clear" w:color="auto" w:fill="FFFFFF"/>
        </w:rPr>
        <w:t>РЕЧЕВЫЕ НАРУШЕНИЯ</w:t>
      </w:r>
      <w:r w:rsidRPr="00713AF1">
        <w:rPr>
          <w:rFonts w:ascii="Arial" w:hAnsi="Arial" w:cs="Arial"/>
          <w:color w:val="2F2F2F"/>
        </w:rPr>
        <w:br/>
      </w:r>
      <w:r w:rsidRPr="00713AF1">
        <w:rPr>
          <w:rFonts w:ascii="Arial" w:hAnsi="Arial" w:cs="Arial"/>
          <w:color w:val="2F2F2F"/>
          <w:shd w:val="clear" w:color="auto" w:fill="FFFFFF"/>
        </w:rPr>
        <w:t>"ГЛАВНАЯ РОЛЬ В ПОМОЩИ ДЕТЯМ ПРИНАДЛЕЖИТ РОДИТЕЛЯМ!"</w:t>
      </w:r>
    </w:p>
    <w:p w:rsidR="00713AF1" w:rsidRDefault="00713AF1" w:rsidP="00713AF1">
      <w:pPr>
        <w:jc w:val="center"/>
        <w:rPr>
          <w:rFonts w:ascii="Arial" w:hAnsi="Arial" w:cs="Arial"/>
          <w:color w:val="2F2F2F"/>
          <w:shd w:val="clear" w:color="auto" w:fill="FFFFFF"/>
        </w:rPr>
      </w:pPr>
    </w:p>
    <w:p w:rsidR="00713AF1" w:rsidRDefault="00713AF1" w:rsidP="00713AF1">
      <w:pPr>
        <w:jc w:val="both"/>
        <w:rPr>
          <w:color w:val="2F2F2F"/>
        </w:rPr>
      </w:pPr>
      <w:r>
        <w:rPr>
          <w:rFonts w:ascii="Arial" w:hAnsi="Arial" w:cs="Arial"/>
          <w:color w:val="2F2F2F"/>
          <w:sz w:val="20"/>
          <w:szCs w:val="20"/>
        </w:rPr>
        <w:br/>
      </w:r>
      <w:r w:rsidRPr="00713AF1">
        <w:rPr>
          <w:color w:val="2F2F2F"/>
          <w:shd w:val="clear" w:color="auto" w:fill="FFFFFF"/>
        </w:rPr>
        <w:t>Вы любите своего ребенка? Вы хотите, чтобы Ваш ребенок добился в жизни значительных успехов, сделал блестящую карьеру на поприще науки или в бизнесе, состоялся как личность, чувствовал себя свободно и уверенно?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Учите своего малыша говорить. Учась говорить, он учится думать. И говорить он должен правильно.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Правильное, чистое произношение и развитая речь — заслуга прежде всего семейного воспитания. Недостаточное внимание к речи детей нередко становится главной причиной – дефектов звукопроизношения.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Устранить речевые нарушения, сформировать и закрепить правильную артикуляцию Вашему ребенку помогут учитель-логопед, педагоги-специалисты, воспитатели детского сада. И все-таки основную нагр</w:t>
      </w:r>
      <w:r w:rsidR="00CF5944">
        <w:rPr>
          <w:color w:val="2F2F2F"/>
          <w:shd w:val="clear" w:color="auto" w:fill="FFFFFF"/>
        </w:rPr>
        <w:t>узку в обучении ребенка правиль</w:t>
      </w:r>
      <w:r w:rsidRPr="00713AF1">
        <w:rPr>
          <w:color w:val="2F2F2F"/>
          <w:shd w:val="clear" w:color="auto" w:fill="FFFFFF"/>
        </w:rPr>
        <w:t>ной речи должны взять на себя Вы родители.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Уважаемые родители, от вас зависит способность ребенка работать, усваивать новые знания, способность понимать то, что дают ему педагоги. От вас зависит, как скоро ликвидируется нарушение речи.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Первым и главным является то, что Вы должны внимательно присмотреться к ребенку и оценить его особенности и возможности: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в какой мере он понимает речь;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хорошо ли владеет речью;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чем отличается поведение ребёнка от поведения его сверстников (застенчив, агрессивен, обидчив, тревожен);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обратить особое внимание на ручные умения (умение одеваться, застёгивать пуговицы и т.д.);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обратить внимание на игры ребёнка: насколько он самостоятелен в играх, проявляет ли сообразительность, находчивость, однообразны или разнообразны игры;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оценить степень любознательности, интереса ребёнка к новому, его эмоциональность и способность сопереживать, замечать настроение окружающих и соответствующим образом реагировать;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выяснить, каковы особенности самооценки ребёнка (уверен ли он в своих силах);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Очень важно, уважаемые родители, быть в контакте с неврологом, который назначит медикаментозное лечение, в случае необходимости, психологом, который поможет выработать линию поведения с ребенком.</w:t>
      </w:r>
      <w:r w:rsidRPr="00713AF1">
        <w:rPr>
          <w:color w:val="2F2F2F"/>
        </w:rPr>
        <w:br/>
      </w:r>
      <w:r w:rsidRPr="00713AF1">
        <w:rPr>
          <w:b/>
          <w:color w:val="2F2F2F"/>
          <w:shd w:val="clear" w:color="auto" w:fill="FFFFFF"/>
        </w:rPr>
        <w:t>ПРАВИЛА ВОСПИТАНИЯ - НЕЛЬЗЯ, МОЖНО, НАДО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Надо стремиться к тому, что: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«можно» для ребенка всегда означало бы «можно»;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«нельзя» - всегда означало бы «нельзя»;</w:t>
      </w:r>
    </w:p>
    <w:p w:rsidR="00713AF1" w:rsidRPr="00713AF1" w:rsidRDefault="00713AF1" w:rsidP="00713AF1">
      <w:pPr>
        <w:jc w:val="both"/>
        <w:rPr>
          <w:color w:val="2F2F2F"/>
        </w:rPr>
      </w:pPr>
      <w:r w:rsidRPr="00713AF1">
        <w:rPr>
          <w:color w:val="2F2F2F"/>
          <w:shd w:val="clear" w:color="auto" w:fill="FFFFFF"/>
        </w:rPr>
        <w:t>• слово «надо» ребёнок должен научиться понимать как необходимость какого-нибудь действия.</w:t>
      </w:r>
      <w:r w:rsidRPr="00713AF1">
        <w:rPr>
          <w:color w:val="2F2F2F"/>
        </w:rPr>
        <w:br/>
      </w:r>
      <w:r w:rsidRPr="00713AF1">
        <w:rPr>
          <w:color w:val="2F2F2F"/>
          <w:shd w:val="clear" w:color="auto" w:fill="FFFFFF"/>
        </w:rPr>
        <w:t>Эти замечания кажутся на первый взгляд банальными, но они являются основными правилами воспитания ребёнка, если их соблюдают все члены семьи.</w:t>
      </w:r>
    </w:p>
    <w:p w:rsidR="0010047B" w:rsidRDefault="00713AF1" w:rsidP="00713AF1">
      <w:pPr>
        <w:jc w:val="both"/>
        <w:rPr>
          <w:color w:val="2F2F2F"/>
          <w:shd w:val="clear" w:color="auto" w:fill="FFFFFF"/>
        </w:rPr>
      </w:pPr>
      <w:r w:rsidRPr="00713AF1">
        <w:rPr>
          <w:color w:val="2F2F2F"/>
          <w:shd w:val="clear" w:color="auto" w:fill="FFFFFF"/>
        </w:rPr>
        <w:t>Не забывайте эти правила. Ваша чрезмерная забота о состоянии речи ребёнка может принести вред, если Вы ребёнку это показываете. Никогда не стоит подчёркивать дефект в присутствии ребёнка. Это может привести к нарушению самооценки ребёнка, о которой было сказано выше (т.е. он почувствует себя неполноценным, замкнется в себе или начинает требовать к себе особого отношения).</w:t>
      </w: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Default="00DD2A87" w:rsidP="00713AF1">
      <w:pPr>
        <w:jc w:val="both"/>
        <w:rPr>
          <w:color w:val="2F2F2F"/>
          <w:shd w:val="clear" w:color="auto" w:fill="FFFFFF"/>
        </w:rPr>
      </w:pPr>
    </w:p>
    <w:p w:rsidR="00DD2A87" w:rsidRPr="00DD2A87" w:rsidRDefault="00DD2A87" w:rsidP="00DD2A87">
      <w:pPr>
        <w:pStyle w:val="ac"/>
        <w:shd w:val="clear" w:color="auto" w:fill="FFFFFF"/>
        <w:spacing w:before="0" w:beforeAutospacing="0" w:after="225" w:afterAutospacing="0"/>
        <w:jc w:val="center"/>
        <w:rPr>
          <w:color w:val="FF0000"/>
        </w:rPr>
      </w:pPr>
      <w:r w:rsidRPr="00DD2A87">
        <w:rPr>
          <w:color w:val="FF0000"/>
        </w:rPr>
        <w:lastRenderedPageBreak/>
        <w:t>ПАМЯТКА № 2</w:t>
      </w:r>
    </w:p>
    <w:p w:rsidR="00DD2A87" w:rsidRPr="00DD2A87" w:rsidRDefault="00DD2A87" w:rsidP="00DD2A87">
      <w:pPr>
        <w:pStyle w:val="ac"/>
        <w:shd w:val="clear" w:color="auto" w:fill="FFFFFF"/>
        <w:spacing w:before="0" w:beforeAutospacing="0" w:after="225" w:afterAutospacing="0"/>
        <w:jc w:val="center"/>
        <w:rPr>
          <w:color w:val="2F2F2F"/>
        </w:rPr>
      </w:pPr>
      <w:r w:rsidRPr="00DD2A87">
        <w:rPr>
          <w:color w:val="2F2F2F"/>
        </w:rPr>
        <w:br/>
        <w:t>ДЛЯ РОДИТЕЛЕЙ ДЕТЕЙ, ИМЕЮЩИХ РАЗЛИЧНЫЕ</w:t>
      </w:r>
      <w:r w:rsidRPr="00DD2A87">
        <w:rPr>
          <w:color w:val="2F2F2F"/>
        </w:rPr>
        <w:br/>
        <w:t>РЕЧЕВЫЕ НАРУШЕНИЯ</w:t>
      </w:r>
      <w:r w:rsidRPr="00DD2A87">
        <w:rPr>
          <w:color w:val="2F2F2F"/>
        </w:rPr>
        <w:br/>
        <w:t>"РАЗВИТИЕ МЕЛКОЙ МОТОРИКИ ПАЛЬЦЕВ РУК"</w:t>
      </w:r>
    </w:p>
    <w:p w:rsidR="00DD2A87" w:rsidRDefault="00DD2A87" w:rsidP="00DD2A87">
      <w:pPr>
        <w:pStyle w:val="ac"/>
        <w:shd w:val="clear" w:color="auto" w:fill="FFFFFF"/>
        <w:spacing w:before="0" w:beforeAutospacing="0" w:after="225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«</w:t>
      </w:r>
      <w:r w:rsidRPr="00DD2A87">
        <w:rPr>
          <w:color w:val="2F2F2F"/>
        </w:rPr>
        <w:t>ИСТОКИ СПОСОБНОСТЕЙ И ДАРОВАНИЙ НАХОДЯТСЯ НА КОНЧИКАХ ПАЛЬЦЕВ» СУХОМЛИНСКИЙ В.А.</w:t>
      </w:r>
      <w:r w:rsidRPr="00DD2A87">
        <w:rPr>
          <w:color w:val="2F2F2F"/>
        </w:rPr>
        <w:br/>
        <w:t>Мелкая моторика 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 (исследования М.Н. Кольцовой, Л.В. Фоминой, О.С. Бот).</w:t>
      </w:r>
      <w:r w:rsidRPr="00DD2A87">
        <w:rPr>
          <w:color w:val="2F2F2F"/>
        </w:rPr>
        <w:br/>
        <w:t>Нарушение мелкой моторики связано с нарушением мышечного тонуса пальцев рук. Работа над развитием мелкой моторики пальцев рук, стимулирует созревание речевой зоны коры головного мозга.</w:t>
      </w:r>
      <w:r w:rsidRPr="00DD2A87">
        <w:rPr>
          <w:color w:val="2F2F2F"/>
        </w:rPr>
        <w:br/>
        <w:t>Работу по развитию мелкой моторики рук необходимо проводить систематически (по 5-10 минут ежедневно).</w:t>
      </w:r>
      <w:r w:rsidRPr="00DD2A87">
        <w:rPr>
          <w:color w:val="2F2F2F"/>
        </w:rPr>
        <w:br/>
        <w:t>Виды детской деятельности, которые можно использовать для развития мелкой моторики пальцев рук</w:t>
      </w:r>
      <w:r w:rsidRPr="00DD2A87">
        <w:rPr>
          <w:color w:val="2F2F2F"/>
        </w:rPr>
        <w:br/>
        <w:t>• Развитие ручной умелости (рисовани</w:t>
      </w:r>
      <w:r>
        <w:rPr>
          <w:color w:val="2F2F2F"/>
        </w:rPr>
        <w:t>е карандашом, лепка, конструиро</w:t>
      </w:r>
      <w:r w:rsidRPr="00DD2A87">
        <w:rPr>
          <w:color w:val="2F2F2F"/>
        </w:rPr>
        <w:t>вание, аппликация, изготовление оригами: игрушек из бумаги (лодочка, пилотка, самолет).</w:t>
      </w:r>
      <w:r w:rsidRPr="00DD2A87">
        <w:rPr>
          <w:color w:val="2F2F2F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  <w:r w:rsidRPr="00DD2A87">
        <w:rPr>
          <w:color w:val="2F2F2F"/>
        </w:rPr>
        <w:br/>
        <w:t>• Пальчиковая гимнастика с речевым сопровождением («Этот пальчик папочка») и без речевого сопровождения («Зайчик», «Козочка», «Очки», «Деревья», «Птицы»).</w:t>
      </w:r>
      <w:r w:rsidRPr="00DD2A87">
        <w:rPr>
          <w:color w:val="2F2F2F"/>
        </w:rPr>
        <w:br/>
        <w:t>• Пальчиковый театр.</w:t>
      </w:r>
      <w:r w:rsidRPr="00DD2A87">
        <w:rPr>
          <w:color w:val="2F2F2F"/>
        </w:rPr>
        <w:br/>
        <w:t>Для развития ручной умелости дети должны:</w:t>
      </w:r>
      <w:r w:rsidRPr="00DD2A87">
        <w:rPr>
          <w:color w:val="2F2F2F"/>
        </w:rPr>
        <w:br/>
        <w:t>• запускать пальцами мелкие «волчки»;</w:t>
      </w:r>
      <w:r w:rsidRPr="00DD2A87">
        <w:rPr>
          <w:color w:val="2F2F2F"/>
        </w:rPr>
        <w:br/>
        <w:t>• разминать пальцами п</w:t>
      </w:r>
      <w:r>
        <w:rPr>
          <w:color w:val="2F2F2F"/>
        </w:rPr>
        <w:t>ластилин и глину, лепить различ</w:t>
      </w:r>
      <w:r w:rsidRPr="00DD2A87">
        <w:rPr>
          <w:color w:val="2F2F2F"/>
        </w:rPr>
        <w:t>ные поделки;</w:t>
      </w:r>
      <w:r w:rsidRPr="00DD2A87">
        <w:rPr>
          <w:color w:val="2F2F2F"/>
        </w:rPr>
        <w:br/>
        <w:t>• сжимать и разжимать ку</w:t>
      </w:r>
      <w:r>
        <w:rPr>
          <w:color w:val="2F2F2F"/>
        </w:rPr>
        <w:t>лачки («бутончик проснулся и от</w:t>
      </w:r>
      <w:r w:rsidRPr="00DD2A87">
        <w:rPr>
          <w:color w:val="2F2F2F"/>
        </w:rPr>
        <w:t>крылся, а вечером заснул и закрылся»);</w:t>
      </w:r>
      <w:r w:rsidRPr="00DD2A87">
        <w:rPr>
          <w:color w:val="2F2F2F"/>
        </w:rPr>
        <w:br/>
        <w:t>• делать кулачки «мягкими» и «твердыми»;</w:t>
      </w:r>
      <w:r w:rsidRPr="00DD2A87">
        <w:rPr>
          <w:color w:val="2F2F2F"/>
        </w:rPr>
        <w:br/>
        <w:t>• барабанить всеми пальцами обеих рук по столу;</w:t>
      </w:r>
      <w:r w:rsidRPr="00DD2A87">
        <w:rPr>
          <w:color w:val="2F2F2F"/>
        </w:rPr>
        <w:br/>
        <w:t>• махать в воздухе только пальцами;</w:t>
      </w:r>
      <w:r w:rsidRPr="00DD2A87">
        <w:rPr>
          <w:color w:val="2F2F2F"/>
        </w:rPr>
        <w:br/>
        <w:t>• собирать все пальцы в щепотку;</w:t>
      </w:r>
      <w:r w:rsidRPr="00DD2A87">
        <w:rPr>
          <w:color w:val="2F2F2F"/>
        </w:rPr>
        <w:br/>
        <w:t>• нанизывать крупные пуговицы, шарики, бусинки на леску;</w:t>
      </w:r>
      <w:r w:rsidRPr="00DD2A87">
        <w:rPr>
          <w:color w:val="2F2F2F"/>
        </w:rPr>
        <w:br/>
        <w:t>• завязывать узелки на шнурке, веревке;</w:t>
      </w:r>
      <w:r w:rsidRPr="00DD2A87">
        <w:rPr>
          <w:color w:val="2F2F2F"/>
        </w:rPr>
        <w:br/>
        <w:t>• застегивать (расстегивать) пуговицы;</w:t>
      </w:r>
      <w:r w:rsidRPr="00DD2A87">
        <w:rPr>
          <w:color w:val="2F2F2F"/>
        </w:rPr>
        <w:br/>
        <w:t>• играть с конструктором, мозаикой;</w:t>
      </w:r>
      <w:r w:rsidRPr="00DD2A87">
        <w:rPr>
          <w:color w:val="2F2F2F"/>
        </w:rPr>
        <w:br/>
        <w:t>• складывать матрешки, пирамидки;</w:t>
      </w:r>
      <w:r w:rsidRPr="00DD2A87">
        <w:rPr>
          <w:color w:val="2F2F2F"/>
        </w:rPr>
        <w:br/>
        <w:t>• рисовать в воздухе;</w:t>
      </w:r>
      <w:r w:rsidRPr="00DD2A87">
        <w:rPr>
          <w:color w:val="2F2F2F"/>
        </w:rPr>
        <w:br/>
        <w:t>• мять руками поролоновые шарики, губки;</w:t>
      </w:r>
      <w:r w:rsidRPr="00DD2A87">
        <w:rPr>
          <w:color w:val="2F2F2F"/>
        </w:rPr>
        <w:br/>
        <w:t>• рисовать, раскрашивать, штриховать;</w:t>
      </w:r>
      <w:r w:rsidRPr="00DD2A87">
        <w:rPr>
          <w:color w:val="2F2F2F"/>
        </w:rPr>
        <w:br/>
        <w:t>• резать (вырезать) ножницами;</w:t>
      </w:r>
      <w:r w:rsidRPr="00DD2A87">
        <w:rPr>
          <w:color w:val="2F2F2F"/>
        </w:rPr>
        <w:br/>
        <w:t>• выполнять аппликации;</w:t>
      </w:r>
      <w:r w:rsidRPr="00DD2A87">
        <w:rPr>
          <w:color w:val="2F2F2F"/>
        </w:rPr>
        <w:br/>
        <w:t>• скатывать бумажные шарики (у кого шарик получится более плотным, тот и выиграл);</w:t>
      </w:r>
      <w:r w:rsidRPr="00DD2A87">
        <w:rPr>
          <w:color w:val="2F2F2F"/>
        </w:rPr>
        <w:br/>
        <w:t>• складывание, скручивание, разрывание, перелистывание бумаги;</w:t>
      </w:r>
      <w:r w:rsidRPr="00DD2A87">
        <w:rPr>
          <w:color w:val="2F2F2F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  <w:r w:rsidRPr="00DD2A87">
        <w:rPr>
          <w:color w:val="2F2F2F"/>
        </w:rPr>
        <w:br/>
        <w:t>• легко нажимать на кнопку пульвелизатора, посылая струю воздуха на ватку, листок бумаги;</w:t>
      </w:r>
      <w:r w:rsidRPr="00DD2A87">
        <w:rPr>
          <w:color w:val="2F2F2F"/>
        </w:rPr>
        <w:br/>
        <w:t>• вращать карандаш (ребристый) между большим, указательным и средним пальцем;</w:t>
      </w:r>
      <w:r w:rsidRPr="00DD2A87">
        <w:rPr>
          <w:color w:val="2F2F2F"/>
        </w:rPr>
        <w:br/>
        <w:t>• «пальчиковый бассейн» (пластмассовый тазик с фасолью или горохом);</w:t>
      </w:r>
      <w:r w:rsidRPr="00DD2A87">
        <w:rPr>
          <w:color w:val="2F2F2F"/>
        </w:rPr>
        <w:br/>
        <w:t>• Игра «Кулак-ребро-ладонь» (сначала одной рукой, потом другой, затем вместе</w:t>
      </w:r>
      <w:r>
        <w:rPr>
          <w:color w:val="2F2F2F"/>
        </w:rPr>
        <w:t>)</w:t>
      </w:r>
      <w:bookmarkStart w:id="0" w:name="_GoBack"/>
      <w:bookmarkEnd w:id="0"/>
    </w:p>
    <w:p w:rsidR="00DD2A87" w:rsidRPr="00713AF1" w:rsidRDefault="00DD2A87" w:rsidP="00713AF1">
      <w:pPr>
        <w:jc w:val="both"/>
        <w:rPr>
          <w:color w:val="2F2F2F"/>
        </w:rPr>
      </w:pPr>
    </w:p>
    <w:sectPr w:rsidR="00DD2A87" w:rsidRPr="00713AF1" w:rsidSect="00693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3B" w:rsidRDefault="00AF1F3B" w:rsidP="007B4CA7">
      <w:r>
        <w:separator/>
      </w:r>
    </w:p>
  </w:endnote>
  <w:endnote w:type="continuationSeparator" w:id="0">
    <w:p w:rsidR="00AF1F3B" w:rsidRDefault="00AF1F3B" w:rsidP="007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3B" w:rsidRDefault="00AF1F3B" w:rsidP="007B4CA7">
      <w:r>
        <w:separator/>
      </w:r>
    </w:p>
  </w:footnote>
  <w:footnote w:type="continuationSeparator" w:id="0">
    <w:p w:rsidR="00AF1F3B" w:rsidRDefault="00AF1F3B" w:rsidP="007B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599"/>
    <w:multiLevelType w:val="hybridMultilevel"/>
    <w:tmpl w:val="7F9CEC52"/>
    <w:lvl w:ilvl="0" w:tplc="D930AFDE"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FEA"/>
    <w:multiLevelType w:val="multilevel"/>
    <w:tmpl w:val="1AD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A60FB"/>
    <w:multiLevelType w:val="hybridMultilevel"/>
    <w:tmpl w:val="6048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E92"/>
    <w:multiLevelType w:val="hybridMultilevel"/>
    <w:tmpl w:val="B5D8B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2C77"/>
    <w:multiLevelType w:val="hybridMultilevel"/>
    <w:tmpl w:val="0E52C9E8"/>
    <w:lvl w:ilvl="0" w:tplc="79F42CF6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C78D3"/>
    <w:multiLevelType w:val="hybridMultilevel"/>
    <w:tmpl w:val="B1C68A32"/>
    <w:lvl w:ilvl="0" w:tplc="79F42CF6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C4CF1"/>
    <w:multiLevelType w:val="hybridMultilevel"/>
    <w:tmpl w:val="F746BC38"/>
    <w:lvl w:ilvl="0" w:tplc="40044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8484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EE3"/>
    <w:multiLevelType w:val="multilevel"/>
    <w:tmpl w:val="F8545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320D8"/>
    <w:multiLevelType w:val="hybridMultilevel"/>
    <w:tmpl w:val="A260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22C41"/>
    <w:multiLevelType w:val="multilevel"/>
    <w:tmpl w:val="FD66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4792C"/>
    <w:multiLevelType w:val="hybridMultilevel"/>
    <w:tmpl w:val="BE22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4531"/>
    <w:multiLevelType w:val="hybridMultilevel"/>
    <w:tmpl w:val="15A24B6E"/>
    <w:lvl w:ilvl="0" w:tplc="304E9BE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820B9A"/>
    <w:multiLevelType w:val="hybridMultilevel"/>
    <w:tmpl w:val="7B165B72"/>
    <w:lvl w:ilvl="0" w:tplc="79F42CF6">
      <w:numFmt w:val="bullet"/>
      <w:lvlText w:val="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025549"/>
    <w:multiLevelType w:val="hybridMultilevel"/>
    <w:tmpl w:val="71543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A60E2F"/>
    <w:multiLevelType w:val="multilevel"/>
    <w:tmpl w:val="C6D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97BB1"/>
    <w:multiLevelType w:val="multilevel"/>
    <w:tmpl w:val="1F2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E97249"/>
    <w:multiLevelType w:val="hybridMultilevel"/>
    <w:tmpl w:val="7FB85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A"/>
    <w:rsid w:val="00025967"/>
    <w:rsid w:val="00026716"/>
    <w:rsid w:val="000B30E7"/>
    <w:rsid w:val="000C03F2"/>
    <w:rsid w:val="0010047B"/>
    <w:rsid w:val="00164DE7"/>
    <w:rsid w:val="001F64F3"/>
    <w:rsid w:val="0024564B"/>
    <w:rsid w:val="0028593A"/>
    <w:rsid w:val="002916AD"/>
    <w:rsid w:val="002E4AD2"/>
    <w:rsid w:val="00347AEE"/>
    <w:rsid w:val="00387243"/>
    <w:rsid w:val="003A3733"/>
    <w:rsid w:val="003B7850"/>
    <w:rsid w:val="003D7ECB"/>
    <w:rsid w:val="003E2D32"/>
    <w:rsid w:val="00422581"/>
    <w:rsid w:val="00432ABA"/>
    <w:rsid w:val="0049216E"/>
    <w:rsid w:val="00497A23"/>
    <w:rsid w:val="004C7962"/>
    <w:rsid w:val="00512A81"/>
    <w:rsid w:val="005346D7"/>
    <w:rsid w:val="00590292"/>
    <w:rsid w:val="005E05D3"/>
    <w:rsid w:val="005F6105"/>
    <w:rsid w:val="006671BD"/>
    <w:rsid w:val="006805CB"/>
    <w:rsid w:val="006937BA"/>
    <w:rsid w:val="00693B83"/>
    <w:rsid w:val="00713AF1"/>
    <w:rsid w:val="007151C9"/>
    <w:rsid w:val="00732BB0"/>
    <w:rsid w:val="007B2B5B"/>
    <w:rsid w:val="007B4CA7"/>
    <w:rsid w:val="007D4E80"/>
    <w:rsid w:val="007D729B"/>
    <w:rsid w:val="0080589E"/>
    <w:rsid w:val="00822259"/>
    <w:rsid w:val="00852EF7"/>
    <w:rsid w:val="008B46C2"/>
    <w:rsid w:val="00902F04"/>
    <w:rsid w:val="00924164"/>
    <w:rsid w:val="00A000D8"/>
    <w:rsid w:val="00A423EC"/>
    <w:rsid w:val="00A96F3C"/>
    <w:rsid w:val="00AA0092"/>
    <w:rsid w:val="00AA454E"/>
    <w:rsid w:val="00AF1F3B"/>
    <w:rsid w:val="00B02CBD"/>
    <w:rsid w:val="00B5727B"/>
    <w:rsid w:val="00B81F9D"/>
    <w:rsid w:val="00B84F78"/>
    <w:rsid w:val="00C03801"/>
    <w:rsid w:val="00C23D66"/>
    <w:rsid w:val="00C542E6"/>
    <w:rsid w:val="00C627B2"/>
    <w:rsid w:val="00C77FD8"/>
    <w:rsid w:val="00CA5411"/>
    <w:rsid w:val="00CD5CE3"/>
    <w:rsid w:val="00CE5D00"/>
    <w:rsid w:val="00CF5944"/>
    <w:rsid w:val="00D31589"/>
    <w:rsid w:val="00D3568C"/>
    <w:rsid w:val="00D556D6"/>
    <w:rsid w:val="00DB7202"/>
    <w:rsid w:val="00DD2A87"/>
    <w:rsid w:val="00DD4B1B"/>
    <w:rsid w:val="00DD793F"/>
    <w:rsid w:val="00E043F9"/>
    <w:rsid w:val="00E661B9"/>
    <w:rsid w:val="00EB4B47"/>
    <w:rsid w:val="00ED6EDF"/>
    <w:rsid w:val="00F12295"/>
    <w:rsid w:val="00F771DB"/>
    <w:rsid w:val="00FA2829"/>
    <w:rsid w:val="00FA4834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E4FC"/>
  <w15:docId w15:val="{09903D01-AA12-4430-A655-207F94B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72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81F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BA"/>
    <w:pPr>
      <w:ind w:left="720"/>
      <w:contextualSpacing/>
    </w:pPr>
  </w:style>
  <w:style w:type="table" w:styleId="a4">
    <w:name w:val="Table Grid"/>
    <w:basedOn w:val="a1"/>
    <w:uiPriority w:val="59"/>
    <w:rsid w:val="006937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A7"/>
  </w:style>
  <w:style w:type="paragraph" w:styleId="a7">
    <w:name w:val="footer"/>
    <w:basedOn w:val="a"/>
    <w:link w:val="a8"/>
    <w:uiPriority w:val="99"/>
    <w:unhideWhenUsed/>
    <w:rsid w:val="007B4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A7"/>
  </w:style>
  <w:style w:type="character" w:customStyle="1" w:styleId="separator">
    <w:name w:val="separator"/>
    <w:basedOn w:val="a0"/>
    <w:rsid w:val="007B4CA7"/>
  </w:style>
  <w:style w:type="character" w:customStyle="1" w:styleId="apple-converted-space">
    <w:name w:val="apple-converted-space"/>
    <w:basedOn w:val="a0"/>
    <w:rsid w:val="007B4CA7"/>
  </w:style>
  <w:style w:type="character" w:customStyle="1" w:styleId="phon">
    <w:name w:val="phon"/>
    <w:basedOn w:val="a0"/>
    <w:rsid w:val="007B4CA7"/>
  </w:style>
  <w:style w:type="character" w:customStyle="1" w:styleId="ptl">
    <w:name w:val="ptl"/>
    <w:basedOn w:val="a0"/>
    <w:rsid w:val="007B4CA7"/>
  </w:style>
  <w:style w:type="character" w:customStyle="1" w:styleId="ndv">
    <w:name w:val="ndv"/>
    <w:basedOn w:val="a0"/>
    <w:rsid w:val="007B4CA7"/>
  </w:style>
  <w:style w:type="character" w:customStyle="1" w:styleId="cf">
    <w:name w:val="cf"/>
    <w:basedOn w:val="a0"/>
    <w:rsid w:val="007B4CA7"/>
  </w:style>
  <w:style w:type="character" w:customStyle="1" w:styleId="def">
    <w:name w:val="def"/>
    <w:basedOn w:val="a0"/>
    <w:rsid w:val="007B4CA7"/>
  </w:style>
  <w:style w:type="character" w:customStyle="1" w:styleId="20">
    <w:name w:val="Заголовок 2 Знак"/>
    <w:basedOn w:val="a0"/>
    <w:link w:val="2"/>
    <w:uiPriority w:val="9"/>
    <w:rsid w:val="007D7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nt">
    <w:name w:val="hint"/>
    <w:basedOn w:val="a0"/>
    <w:rsid w:val="007D729B"/>
  </w:style>
  <w:style w:type="character" w:customStyle="1" w:styleId="hvr">
    <w:name w:val="hvr"/>
    <w:basedOn w:val="a0"/>
    <w:rsid w:val="007D729B"/>
  </w:style>
  <w:style w:type="character" w:styleId="a9">
    <w:name w:val="Emphasis"/>
    <w:basedOn w:val="a0"/>
    <w:uiPriority w:val="20"/>
    <w:qFormat/>
    <w:rsid w:val="00ED6EDF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81F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caps">
    <w:name w:val="caps"/>
    <w:basedOn w:val="a0"/>
    <w:rsid w:val="00B81F9D"/>
  </w:style>
  <w:style w:type="character" w:styleId="aa">
    <w:name w:val="Hyperlink"/>
    <w:basedOn w:val="a0"/>
    <w:uiPriority w:val="99"/>
    <w:semiHidden/>
    <w:unhideWhenUsed/>
    <w:rsid w:val="008B46C2"/>
    <w:rPr>
      <w:color w:val="0000FF"/>
      <w:u w:val="single"/>
    </w:rPr>
  </w:style>
  <w:style w:type="character" w:styleId="ab">
    <w:name w:val="Strong"/>
    <w:basedOn w:val="a0"/>
    <w:uiPriority w:val="22"/>
    <w:qFormat/>
    <w:rsid w:val="008B46C2"/>
    <w:rPr>
      <w:b/>
      <w:bCs/>
    </w:rPr>
  </w:style>
  <w:style w:type="paragraph" w:styleId="ac">
    <w:name w:val="Normal (Web)"/>
    <w:basedOn w:val="a"/>
    <w:uiPriority w:val="99"/>
    <w:semiHidden/>
    <w:unhideWhenUsed/>
    <w:rsid w:val="00DD2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МГЛУ ЕАЛИ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Irusik</dc:creator>
  <cp:lastModifiedBy>Анжела Казанцева</cp:lastModifiedBy>
  <cp:revision>5</cp:revision>
  <dcterms:created xsi:type="dcterms:W3CDTF">2017-03-29T14:04:00Z</dcterms:created>
  <dcterms:modified xsi:type="dcterms:W3CDTF">2017-03-29T14:05:00Z</dcterms:modified>
</cp:coreProperties>
</file>